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pacing w:after="0" w:line="240" w:lineRule="auto"/>
        <w:textAlignment w:val="baseline"/>
        <w:rPr>
          <w:rFonts w:eastAsia="Times New Roman" w:cs="Arial"/>
          <w:b/>
          <w:szCs w:val="21"/>
        </w:rPr>
      </w:pPr>
      <w:r>
        <w:rPr>
          <w:rFonts w:eastAsia="Times New Roman" w:cs="Arial"/>
          <w:b/>
          <w:szCs w:val="21"/>
        </w:rPr>
        <w:t xml:space="preserve">WHAT </w:t>
      </w:r>
      <w:r>
        <w:rPr>
          <w:rFonts w:eastAsia="Times New Roman" w:cs="Arial"/>
          <w:b/>
          <w:szCs w:val="21"/>
          <w:u w:val="single"/>
        </w:rPr>
        <w:t>EXEMPT AUTHORITIES</w:t>
      </w:r>
      <w:r>
        <w:rPr>
          <w:rFonts w:eastAsia="Times New Roman" w:cs="Arial"/>
          <w:b/>
          <w:szCs w:val="21"/>
        </w:rPr>
        <w:t xml:space="preserve"> NEED TO DO TO ADVERTISE THE PERIOD DURING WHICH ELECTORS AND INTERESTED PERSONS MAY EXERCISE RIGHTS RELATING TO THE ANNUAL ACCOUNTS</w:t>
      </w:r>
    </w:p>
    <w:p>
      <w:pPr>
        <w:overflowPunct w:val="0"/>
        <w:autoSpaceDE w:val="0"/>
        <w:autoSpaceDN w:val="0"/>
        <w:adjustRightInd w:val="0"/>
        <w:spacing w:after="0" w:line="240" w:lineRule="auto"/>
        <w:textAlignment w:val="baseline"/>
        <w:rPr>
          <w:rFonts w:eastAsia="Times New Roman" w:cs="Arial"/>
          <w:b/>
          <w:szCs w:val="21"/>
        </w:rPr>
      </w:pPr>
    </w:p>
    <w:p>
      <w:pPr>
        <w:overflowPunct w:val="0"/>
        <w:autoSpaceDE w:val="0"/>
        <w:autoSpaceDN w:val="0"/>
        <w:adjustRightInd w:val="0"/>
        <w:spacing w:after="0" w:line="240" w:lineRule="auto"/>
        <w:textAlignment w:val="baseline"/>
        <w:rPr>
          <w:rFonts w:eastAsia="Times New Roman" w:cs="Arial"/>
          <w:szCs w:val="21"/>
        </w:rPr>
      </w:pPr>
      <w:r>
        <w:rPr>
          <w:rFonts w:eastAsia="Times New Roman" w:cs="Arial"/>
          <w:szCs w:val="21"/>
        </w:rPr>
        <w:t xml:space="preserve">The </w:t>
      </w:r>
      <w:r>
        <w:fldChar w:fldCharType="begin"/>
      </w:r>
      <w:r>
        <w:instrText xml:space="preserve"> HYPERLINK "http://www.legislation.gov.uk/ukpga/2014/2/contents" </w:instrText>
      </w:r>
      <w:r>
        <w:fldChar w:fldCharType="separate"/>
      </w:r>
      <w:r>
        <w:rPr>
          <w:rStyle w:val="8"/>
          <w:rFonts w:eastAsia="Times New Roman" w:cs="Arial"/>
          <w:szCs w:val="21"/>
        </w:rPr>
        <w:t>Local Audit and Accountability Act 2014</w:t>
      </w:r>
      <w:r>
        <w:rPr>
          <w:rStyle w:val="8"/>
          <w:rFonts w:eastAsia="Times New Roman" w:cs="Arial"/>
          <w:szCs w:val="21"/>
        </w:rPr>
        <w:fldChar w:fldCharType="end"/>
      </w:r>
      <w:r>
        <w:rPr>
          <w:rFonts w:eastAsia="Times New Roman" w:cs="Arial"/>
          <w:szCs w:val="21"/>
        </w:rPr>
        <w:t xml:space="preserve"> and the </w:t>
      </w:r>
      <w:r>
        <w:fldChar w:fldCharType="begin"/>
      </w:r>
      <w:r>
        <w:instrText xml:space="preserve"> HYPERLINK "http://www.legislation.gov.uk/uksi/2015/234/contents/made" </w:instrText>
      </w:r>
      <w:r>
        <w:fldChar w:fldCharType="separate"/>
      </w:r>
      <w:r>
        <w:rPr>
          <w:rStyle w:val="8"/>
          <w:rFonts w:eastAsia="Times New Roman" w:cs="Arial"/>
          <w:szCs w:val="21"/>
        </w:rPr>
        <w:t>Accounts and Audit Regulations 2015</w:t>
      </w:r>
      <w:r>
        <w:rPr>
          <w:rStyle w:val="8"/>
          <w:rFonts w:eastAsia="Times New Roman" w:cs="Arial"/>
          <w:szCs w:val="21"/>
        </w:rPr>
        <w:fldChar w:fldCharType="end"/>
      </w:r>
      <w:r>
        <w:rPr>
          <w:rFonts w:eastAsia="Times New Roman" w:cs="Arial"/>
          <w:szCs w:val="21"/>
        </w:rPr>
        <w:t xml:space="preserve"> require that:</w:t>
      </w:r>
    </w:p>
    <w:p>
      <w:pPr>
        <w:pStyle w:val="9"/>
        <w:numPr>
          <w:ilvl w:val="0"/>
          <w:numId w:val="1"/>
        </w:numPr>
        <w:tabs>
          <w:tab w:val="left" w:pos="284"/>
          <w:tab w:val="left" w:pos="709"/>
        </w:tabs>
        <w:spacing w:after="120"/>
        <w:contextualSpacing w:val="0"/>
        <w:jc w:val="both"/>
        <w:rPr>
          <w:szCs w:val="21"/>
        </w:rPr>
      </w:pPr>
      <w:r>
        <w:t xml:space="preserve">The statement of accounts prepared by the authority (i.e. the </w:t>
      </w:r>
      <w:r>
        <w:rPr>
          <w:szCs w:val="21"/>
        </w:rPr>
        <w:t>Annual Governance &amp; Accountability Return</w:t>
      </w:r>
      <w:r>
        <w:t xml:space="preserve"> (AGAR) Form 2), the accounting records for the financial year to which the audit relates and all books, deeds, contracts, bills, vouchers, receipts and other documents relating to those records</w:t>
      </w:r>
      <w:r>
        <w:rPr>
          <w:szCs w:val="21"/>
        </w:rPr>
        <w:t xml:space="preserve"> must be made available for inspection by any person interested, during a period of 30 working days set by the smaller authority and including the first 10 working days of July.</w:t>
      </w:r>
    </w:p>
    <w:p>
      <w:pPr>
        <w:pStyle w:val="9"/>
        <w:numPr>
          <w:ilvl w:val="0"/>
          <w:numId w:val="1"/>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pPr>
        <w:pStyle w:val="9"/>
        <w:numPr>
          <w:ilvl w:val="0"/>
          <w:numId w:val="1"/>
        </w:numPr>
        <w:tabs>
          <w:tab w:val="left" w:pos="284"/>
          <w:tab w:val="left" w:pos="709"/>
        </w:tabs>
        <w:spacing w:after="120"/>
        <w:contextualSpacing w:val="0"/>
        <w:jc w:val="both"/>
      </w:pPr>
      <w:r>
        <w:t>The responsible financial officer for an exempt authority must, on behalf of that authority, publish (</w:t>
      </w:r>
      <w:r>
        <w:rPr>
          <w:b/>
        </w:rPr>
        <w:t>which must include publication on the authority’s website</w:t>
      </w:r>
      <w:r>
        <w:t>):</w:t>
      </w:r>
    </w:p>
    <w:p>
      <w:pPr>
        <w:pStyle w:val="9"/>
        <w:numPr>
          <w:ilvl w:val="1"/>
          <w:numId w:val="1"/>
        </w:numPr>
        <w:tabs>
          <w:tab w:val="left" w:pos="284"/>
          <w:tab w:val="left" w:pos="709"/>
        </w:tabs>
        <w:spacing w:after="120"/>
        <w:contextualSpacing w:val="0"/>
        <w:jc w:val="both"/>
      </w:pPr>
      <w:r>
        <w:t>the Accounting Statements (i.e. Section 2 of the AGAR Form 2), accompanied by:</w:t>
      </w:r>
    </w:p>
    <w:p>
      <w:pPr>
        <w:pStyle w:val="9"/>
        <w:numPr>
          <w:ilvl w:val="2"/>
          <w:numId w:val="1"/>
        </w:numPr>
        <w:tabs>
          <w:tab w:val="left" w:pos="284"/>
          <w:tab w:val="left" w:pos="709"/>
        </w:tabs>
        <w:spacing w:after="120"/>
        <w:contextualSpacing w:val="0"/>
        <w:jc w:val="both"/>
      </w:pPr>
      <w:r>
        <w:t xml:space="preserve">a declaration, signed by that officer to the effect that the statement of accounts will not be audited on account of that authority’s self-certified status as exempt, unless either a request for an opportunity to question the auditor about the authority’s accounting records under section 26(2) or an objection under section 27(1) of the Act, results in the involvement of the local auditor; </w:t>
      </w:r>
    </w:p>
    <w:p>
      <w:pPr>
        <w:pStyle w:val="9"/>
        <w:numPr>
          <w:ilvl w:val="2"/>
          <w:numId w:val="1"/>
        </w:numPr>
        <w:tabs>
          <w:tab w:val="left" w:pos="284"/>
          <w:tab w:val="left" w:pos="709"/>
        </w:tabs>
        <w:spacing w:after="120"/>
        <w:contextualSpacing w:val="0"/>
        <w:jc w:val="both"/>
      </w:pPr>
      <w:r>
        <w:t>the Annual Governance Statement (i.e. Section 1 of the AGAR Form 2); and</w:t>
      </w:r>
    </w:p>
    <w:p>
      <w:pPr>
        <w:pStyle w:val="9"/>
        <w:numPr>
          <w:ilvl w:val="2"/>
          <w:numId w:val="1"/>
        </w:numPr>
        <w:tabs>
          <w:tab w:val="left" w:pos="284"/>
          <w:tab w:val="left" w:pos="709"/>
        </w:tabs>
        <w:spacing w:after="120"/>
        <w:contextualSpacing w:val="0"/>
        <w:jc w:val="both"/>
      </w:pPr>
      <w:r>
        <w:t xml:space="preserve">the Certificate of Exemption (i.e. Page 3 of the AGAR Form 2); and </w:t>
      </w:r>
    </w:p>
    <w:p>
      <w:pPr>
        <w:pStyle w:val="9"/>
        <w:numPr>
          <w:ilvl w:val="1"/>
          <w:numId w:val="1"/>
        </w:numPr>
        <w:tabs>
          <w:tab w:val="left" w:pos="284"/>
          <w:tab w:val="left" w:pos="709"/>
        </w:tabs>
        <w:spacing w:after="120"/>
        <w:contextualSpacing w:val="0"/>
        <w:jc w:val="both"/>
      </w:pPr>
      <w:r>
        <w:t>a statement that sets out—</w:t>
      </w:r>
    </w:p>
    <w:p>
      <w:pPr>
        <w:pStyle w:val="9"/>
        <w:numPr>
          <w:ilvl w:val="2"/>
          <w:numId w:val="1"/>
        </w:numPr>
        <w:tabs>
          <w:tab w:val="left" w:pos="284"/>
          <w:tab w:val="left" w:pos="709"/>
        </w:tabs>
        <w:spacing w:after="120"/>
        <w:contextualSpacing w:val="0"/>
        <w:jc w:val="both"/>
      </w:pPr>
      <w:r>
        <w:t>the period for the exercise of public rights;</w:t>
      </w:r>
    </w:p>
    <w:p>
      <w:pPr>
        <w:pStyle w:val="9"/>
        <w:numPr>
          <w:ilvl w:val="2"/>
          <w:numId w:val="1"/>
        </w:numPr>
        <w:tabs>
          <w:tab w:val="left" w:pos="284"/>
          <w:tab w:val="left" w:pos="709"/>
        </w:tabs>
        <w:spacing w:after="120"/>
        <w:contextualSpacing w:val="0"/>
        <w:jc w:val="both"/>
      </w:pPr>
      <w:r>
        <w:t>details of the manner in which notice should be given of an intention to inspect the accounting records and other documents;</w:t>
      </w:r>
    </w:p>
    <w:p>
      <w:pPr>
        <w:pStyle w:val="9"/>
        <w:numPr>
          <w:ilvl w:val="2"/>
          <w:numId w:val="1"/>
        </w:numPr>
        <w:tabs>
          <w:tab w:val="left" w:pos="284"/>
          <w:tab w:val="left" w:pos="709"/>
        </w:tabs>
        <w:spacing w:after="120"/>
        <w:contextualSpacing w:val="0"/>
        <w:jc w:val="both"/>
      </w:pPr>
      <w:r>
        <w:t>the name and address of the local auditor;</w:t>
      </w:r>
    </w:p>
    <w:p>
      <w:pPr>
        <w:pStyle w:val="9"/>
        <w:numPr>
          <w:ilvl w:val="2"/>
          <w:numId w:val="1"/>
        </w:numPr>
        <w:tabs>
          <w:tab w:val="left" w:pos="284"/>
          <w:tab w:val="left" w:pos="709"/>
        </w:tabs>
        <w:spacing w:after="120"/>
        <w:contextualSpacing w:val="0"/>
        <w:jc w:val="both"/>
      </w:pPr>
      <w:r>
        <w:t xml:space="preserve">the provisions contained in section 25 (inspection of statements of accounts etc), section 26 (inspection of documents etc) and section 27 (right to make objections at audit) of the Act, as they have effect in relation to the authority in question;  </w:t>
      </w:r>
    </w:p>
    <w:p>
      <w:pPr>
        <w:overflowPunct w:val="0"/>
        <w:autoSpaceDE w:val="0"/>
        <w:autoSpaceDN w:val="0"/>
        <w:adjustRightInd w:val="0"/>
        <w:spacing w:after="0" w:line="240" w:lineRule="auto"/>
        <w:textAlignment w:val="baseline"/>
        <w:rPr>
          <w:rFonts w:eastAsia="Times New Roman" w:cs="Arial"/>
          <w:b/>
          <w:szCs w:val="21"/>
        </w:rPr>
      </w:pPr>
      <w:r>
        <w:rPr>
          <w:rFonts w:eastAsia="Times New Roman" w:cs="Arial"/>
          <w:b/>
          <w:szCs w:val="21"/>
        </w:rPr>
        <w:t>HOW DO YOU DO IT?</w:t>
      </w:r>
    </w:p>
    <w:p>
      <w:pPr>
        <w:overflowPunct w:val="0"/>
        <w:autoSpaceDE w:val="0"/>
        <w:autoSpaceDN w:val="0"/>
        <w:adjustRightInd w:val="0"/>
        <w:spacing w:after="0" w:line="240" w:lineRule="auto"/>
        <w:textAlignment w:val="baseline"/>
        <w:rPr>
          <w:rFonts w:eastAsia="Times New Roman" w:cs="Arial"/>
          <w:szCs w:val="21"/>
        </w:rPr>
      </w:pPr>
    </w:p>
    <w:p>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You will meet statutory requirements if you fully and accurately complete the notice of public rights pro forma in this document; and publish (</w:t>
      </w:r>
      <w:r>
        <w:rPr>
          <w:rFonts w:eastAsia="Times New Roman" w:cs="Arial"/>
          <w:b/>
          <w:szCs w:val="21"/>
        </w:rPr>
        <w:t>including publication on the smaller authority’s website</w:t>
      </w:r>
      <w:r>
        <w:rPr>
          <w:rFonts w:eastAsia="Times New Roman" w:cs="Arial"/>
          <w:szCs w:val="21"/>
        </w:rPr>
        <w:t>) the following documents, the day before the public rights period commences:</w:t>
      </w:r>
    </w:p>
    <w:p>
      <w:pPr>
        <w:pStyle w:val="9"/>
        <w:numPr>
          <w:ilvl w:val="1"/>
          <w:numId w:val="2"/>
        </w:numPr>
        <w:tabs>
          <w:tab w:val="left" w:pos="284"/>
          <w:tab w:val="left" w:pos="709"/>
        </w:tabs>
        <w:spacing w:after="120"/>
        <w:contextualSpacing w:val="0"/>
        <w:jc w:val="both"/>
      </w:pPr>
      <w:r>
        <w:t>the approved Sections 1 and 2 of Form 2 of the AGAR; and</w:t>
      </w:r>
    </w:p>
    <w:p>
      <w:pPr>
        <w:pStyle w:val="9"/>
        <w:numPr>
          <w:ilvl w:val="1"/>
          <w:numId w:val="2"/>
        </w:numPr>
        <w:tabs>
          <w:tab w:val="left" w:pos="284"/>
          <w:tab w:val="left" w:pos="709"/>
        </w:tabs>
        <w:spacing w:after="120"/>
        <w:contextualSpacing w:val="0"/>
        <w:jc w:val="both"/>
      </w:pPr>
      <w:r>
        <w:t xml:space="preserve">the completed Notice of Public Rights and Publication of Annual Governance &amp; Accountability Return (Exempt Authority). Please note that we have pre-completed it with the following suggested dates: Monday 5 June – Friday 14 July 2023. (The latest possible dates that comply with the statutory requirements are Monday 3 July – Thursday 11 August 2023); and </w:t>
      </w:r>
    </w:p>
    <w:p>
      <w:pPr>
        <w:pStyle w:val="9"/>
        <w:numPr>
          <w:ilvl w:val="1"/>
          <w:numId w:val="2"/>
        </w:numPr>
        <w:tabs>
          <w:tab w:val="left" w:pos="284"/>
          <w:tab w:val="left" w:pos="709"/>
        </w:tabs>
        <w:spacing w:after="120"/>
        <w:contextualSpacing w:val="0"/>
        <w:jc w:val="both"/>
        <w:rPr>
          <w:szCs w:val="21"/>
        </w:rPr>
      </w:pPr>
      <w:r>
        <w:t>the notes which accompany the Notice (Local authority accounts: a summary of your rights).</w:t>
      </w:r>
      <w:r>
        <w:rPr>
          <w:szCs w:val="21"/>
        </w:rPr>
        <w:br w:type="page"/>
      </w:r>
    </w:p>
    <w:p>
      <w:pPr>
        <w:spacing w:after="0" w:line="240" w:lineRule="auto"/>
        <w:jc w:val="center"/>
        <w:rPr>
          <w:rFonts w:eastAsia="Times New Roman" w:cs="Arial"/>
          <w:b/>
          <w:sz w:val="28"/>
          <w:szCs w:val="28"/>
        </w:rPr>
      </w:pPr>
      <w:bookmarkStart w:id="0" w:name="_GoBack"/>
      <w:bookmarkEnd w:id="0"/>
      <w:r>
        <w:rPr>
          <w:rFonts w:eastAsia="Times New Roman" w:cs="Arial"/>
          <w:b/>
          <w:sz w:val="16"/>
          <w:szCs w:val="16"/>
        </w:rPr>
        <w:t>Smaller authority name:</w:t>
      </w:r>
      <w:r>
        <w:rPr>
          <w:rFonts w:eastAsia="Times New Roman" w:cs="Arial"/>
          <w:b/>
          <w:sz w:val="28"/>
          <w:szCs w:val="28"/>
        </w:rPr>
        <w:t xml:space="preserve"> ______</w:t>
      </w:r>
      <w:r>
        <w:rPr>
          <w:rFonts w:hint="default" w:eastAsia="Times New Roman" w:cs="Arial"/>
          <w:b/>
          <w:sz w:val="28"/>
          <w:szCs w:val="28"/>
          <w:lang w:val="en-GB"/>
        </w:rPr>
        <w:t>LITTLEHAM AND LANDCROSS PARISH COUNCIL</w:t>
      </w:r>
      <w:r>
        <w:rPr>
          <w:rFonts w:eastAsia="Times New Roman" w:cs="Arial"/>
          <w:b/>
          <w:sz w:val="28"/>
          <w:szCs w:val="28"/>
        </w:rPr>
        <w:t>_______________________________________</w:t>
      </w:r>
    </w:p>
    <w:p>
      <w:pPr>
        <w:spacing w:after="0" w:line="240" w:lineRule="auto"/>
        <w:jc w:val="center"/>
        <w:rPr>
          <w:rFonts w:eastAsia="Times New Roman" w:cs="Arial"/>
          <w:b/>
          <w:szCs w:val="21"/>
        </w:rPr>
      </w:pPr>
    </w:p>
    <w:p>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NOTICE OF PUBLIC RIGHTS AND PUBLICATION OF ANNUAL GOVERNANCE &amp; ACCOUNTABILITY RETURN (EXEMPT AUTHORITY)</w:t>
      </w:r>
    </w:p>
    <w:p>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2023</w:t>
      </w:r>
    </w:p>
    <w:p>
      <w:pPr>
        <w:overflowPunct w:val="0"/>
        <w:autoSpaceDE w:val="0"/>
        <w:autoSpaceDN w:val="0"/>
        <w:adjustRightInd w:val="0"/>
        <w:spacing w:after="0" w:line="240" w:lineRule="auto"/>
        <w:textAlignment w:val="baseline"/>
        <w:rPr>
          <w:rFonts w:eastAsia="Times New Roman" w:cs="Arial"/>
          <w:szCs w:val="21"/>
        </w:rPr>
      </w:pPr>
    </w:p>
    <w:p>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25, 26 and 27 </w:t>
      </w:r>
    </w:p>
    <w:p>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Style w:val="3"/>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12"/>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12" w:type="dxa"/>
          </w:tcPr>
          <w:p>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c>
          <w:tcPr>
            <w:tcW w:w="3119" w:type="dxa"/>
          </w:tcPr>
          <w:p>
            <w:pPr>
              <w:overflowPunct w:val="0"/>
              <w:autoSpaceDE w:val="0"/>
              <w:autoSpaceDN w:val="0"/>
              <w:adjustRightInd w:val="0"/>
              <w:spacing w:after="0" w:line="240" w:lineRule="auto"/>
              <w:jc w:val="center"/>
              <w:textAlignment w:val="baseline"/>
              <w:rPr>
                <w:rFonts w:eastAsia="Times New Roman" w:cs="Arial"/>
                <w:szCs w:val="21"/>
              </w:rPr>
            </w:pPr>
            <w:r>
              <w:rPr>
                <w:rFonts w:eastAsia="Times New Roman" w:cs="Arial"/>
                <w:szCs w:val="21"/>
              </w:rPr>
              <w:t>NOTES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12" w:type="dxa"/>
          </w:tcPr>
          <w:p>
            <w:pPr>
              <w:overflowPunct w:val="0"/>
              <w:autoSpaceDE w:val="0"/>
              <w:autoSpaceDN w:val="0"/>
              <w:adjustRightInd w:val="0"/>
              <w:spacing w:after="0" w:line="240" w:lineRule="auto"/>
              <w:textAlignment w:val="baseline"/>
              <w:rPr>
                <w:rFonts w:eastAsia="Times New Roman" w:cs="Arial"/>
                <w:b/>
                <w:sz w:val="18"/>
                <w:szCs w:val="18"/>
              </w:rPr>
            </w:pPr>
          </w:p>
          <w:p>
            <w:pPr>
              <w:overflowPunct w:val="0"/>
              <w:autoSpaceDE w:val="0"/>
              <w:autoSpaceDN w:val="0"/>
              <w:adjustRightInd w:val="0"/>
              <w:spacing w:after="0" w:line="240" w:lineRule="auto"/>
              <w:textAlignment w:val="baseline"/>
              <w:rPr>
                <w:rFonts w:eastAsia="Times New Roman" w:cs="Arial"/>
                <w:b/>
                <w:sz w:val="18"/>
                <w:szCs w:val="18"/>
              </w:rPr>
            </w:pPr>
          </w:p>
          <w:p>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announcement__</w:t>
            </w:r>
            <w:r>
              <w:rPr>
                <w:rFonts w:hint="default" w:eastAsia="Times New Roman" w:cs="Arial"/>
                <w:b/>
                <w:sz w:val="18"/>
                <w:szCs w:val="18"/>
                <w:lang w:val="en-GB"/>
              </w:rPr>
              <w:t>08 June 2023</w:t>
            </w:r>
            <w:r>
              <w:rPr>
                <w:rFonts w:eastAsia="Times New Roman" w:cs="Arial"/>
                <w:b/>
                <w:sz w:val="18"/>
                <w:szCs w:val="18"/>
              </w:rPr>
              <w:t>_</w:t>
            </w:r>
            <w:r>
              <w:rPr>
                <w:rFonts w:eastAsia="Times New Roman" w:cs="Arial"/>
                <w:sz w:val="18"/>
                <w:szCs w:val="18"/>
              </w:rPr>
              <w:t>(a)</w:t>
            </w:r>
          </w:p>
          <w:p>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 </w:t>
            </w:r>
          </w:p>
          <w:p>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AGAR, the accounting records for the financial year to which it relates and all books, deeds, contracts, bills, vouchers, receipts and other documents relating to those records must be made available for inspection by any person interested. For the year ended 31 March 2023, these documents will be available on reasonable notice by application to:</w:t>
            </w:r>
          </w:p>
          <w:p>
            <w:pPr>
              <w:overflowPunct w:val="0"/>
              <w:autoSpaceDE w:val="0"/>
              <w:autoSpaceDN w:val="0"/>
              <w:adjustRightInd w:val="0"/>
              <w:spacing w:after="0" w:line="240" w:lineRule="auto"/>
              <w:textAlignment w:val="baseline"/>
              <w:rPr>
                <w:rFonts w:eastAsia="Times New Roman" w:cs="Arial"/>
                <w:b/>
                <w:sz w:val="18"/>
                <w:szCs w:val="18"/>
              </w:rPr>
            </w:pPr>
          </w:p>
          <w:p>
            <w:pPr>
              <w:tabs>
                <w:tab w:val="left" w:pos="284"/>
                <w:tab w:val="left" w:pos="709"/>
              </w:tabs>
              <w:overflowPunct w:val="0"/>
              <w:autoSpaceDE w:val="0"/>
              <w:autoSpaceDN w:val="0"/>
              <w:adjustRightInd w:val="0"/>
              <w:spacing w:after="0" w:line="240" w:lineRule="auto"/>
              <w:ind w:left="360"/>
              <w:textAlignment w:val="baseline"/>
              <w:rPr>
                <w:rFonts w:hint="default" w:eastAsia="Times New Roman" w:cs="Arial"/>
                <w:sz w:val="18"/>
                <w:szCs w:val="18"/>
                <w:lang w:val="en-GB"/>
              </w:rPr>
            </w:pPr>
            <w:r>
              <w:rPr>
                <w:rFonts w:eastAsia="Times New Roman" w:cs="Arial"/>
                <w:sz w:val="18"/>
                <w:szCs w:val="18"/>
              </w:rPr>
              <w:t xml:space="preserve">(b) </w:t>
            </w:r>
            <w:r>
              <w:rPr>
                <w:rFonts w:eastAsia="Times New Roman" w:cs="Arial"/>
                <w:sz w:val="18"/>
                <w:szCs w:val="18"/>
              </w:rPr>
              <w:tab/>
            </w:r>
            <w:r>
              <w:rPr>
                <w:rFonts w:hint="default" w:eastAsia="Times New Roman" w:cs="Arial"/>
                <w:sz w:val="18"/>
                <w:szCs w:val="18"/>
                <w:lang w:val="en-GB"/>
              </w:rPr>
              <w:t>Mr David Edwards, Parish Clerk &amp; RFO Hollyhocks, Littleham Bideford EX39 5HN Tel: 07527441577 EMail: clerk@littlehamandlandcross-pc.gov.uk</w:t>
            </w:r>
          </w:p>
          <w:p>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commencing on (c) </w:t>
            </w:r>
            <w:r>
              <w:rPr>
                <w:rFonts w:hint="default" w:eastAsia="Times New Roman" w:cs="Arial"/>
                <w:sz w:val="18"/>
                <w:szCs w:val="18"/>
                <w:lang w:val="en-GB"/>
              </w:rPr>
              <w:t xml:space="preserve">Thursday 15 </w:t>
            </w:r>
            <w:r>
              <w:rPr>
                <w:rFonts w:eastAsia="Times New Roman" w:cs="Arial"/>
                <w:b/>
                <w:sz w:val="18"/>
                <w:szCs w:val="18"/>
              </w:rPr>
              <w:t xml:space="preserve"> June 2023</w:t>
            </w:r>
            <w:r>
              <w:rPr>
                <w:rFonts w:eastAsia="Times New Roman" w:cs="Arial"/>
                <w:sz w:val="18"/>
                <w:szCs w:val="18"/>
              </w:rPr>
              <w:t xml:space="preserve"> _______________________ </w:t>
            </w:r>
          </w:p>
          <w:p>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and ending on (d) ___</w:t>
            </w:r>
            <w:r>
              <w:rPr>
                <w:rFonts w:hint="default" w:eastAsia="Times New Roman" w:cs="Arial"/>
                <w:sz w:val="18"/>
                <w:szCs w:val="18"/>
                <w:lang w:val="en-GB"/>
              </w:rPr>
              <w:t>Wednesday 26</w:t>
            </w:r>
            <w:r>
              <w:rPr>
                <w:rFonts w:eastAsia="Times New Roman" w:cs="Arial"/>
                <w:b/>
                <w:sz w:val="18"/>
                <w:szCs w:val="18"/>
              </w:rPr>
              <w:t xml:space="preserve"> July 2023</w:t>
            </w:r>
            <w:r>
              <w:rPr>
                <w:rFonts w:eastAsia="Times New Roman" w:cs="Arial"/>
                <w:sz w:val="18"/>
                <w:szCs w:val="18"/>
              </w:rPr>
              <w:t xml:space="preserve"> ________________________ </w:t>
            </w:r>
          </w:p>
          <w:p>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pPr>
              <w:overflowPunct w:val="0"/>
              <w:autoSpaceDE w:val="0"/>
              <w:autoSpaceDN w:val="0"/>
              <w:adjustRightInd w:val="0"/>
              <w:spacing w:after="0" w:line="240" w:lineRule="auto"/>
              <w:textAlignment w:val="baseline"/>
              <w:rPr>
                <w:rFonts w:eastAsia="Times New Roman" w:cs="Arial"/>
                <w:b/>
                <w:sz w:val="18"/>
                <w:szCs w:val="18"/>
              </w:rPr>
            </w:pPr>
          </w:p>
          <w:p>
            <w:pPr>
              <w:numPr>
                <w:ilvl w:val="0"/>
                <w:numId w:val="3"/>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pPr>
              <w:numPr>
                <w:ilvl w:val="0"/>
                <w:numId w:val="3"/>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pPr>
              <w:overflowPunct w:val="0"/>
              <w:autoSpaceDE w:val="0"/>
              <w:autoSpaceDN w:val="0"/>
              <w:adjustRightInd w:val="0"/>
              <w:spacing w:after="0" w:line="240" w:lineRule="auto"/>
              <w:ind w:left="720"/>
              <w:contextualSpacing/>
              <w:textAlignment w:val="baseline"/>
              <w:rPr>
                <w:rFonts w:eastAsia="Times New Roman" w:cs="Arial"/>
                <w:sz w:val="18"/>
                <w:szCs w:val="18"/>
              </w:rPr>
            </w:pPr>
          </w:p>
          <w:p>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pPr>
              <w:overflowPunct w:val="0"/>
              <w:autoSpaceDE w:val="0"/>
              <w:autoSpaceDN w:val="0"/>
              <w:adjustRightInd w:val="0"/>
              <w:spacing w:after="0" w:line="240" w:lineRule="auto"/>
              <w:ind w:left="360"/>
              <w:contextualSpacing/>
              <w:textAlignment w:val="baseline"/>
              <w:rPr>
                <w:rFonts w:eastAsia="Times New Roman" w:cs="Arial"/>
                <w:sz w:val="18"/>
                <w:szCs w:val="18"/>
              </w:rPr>
            </w:pPr>
          </w:p>
          <w:p>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4. The smaller authority’s AGAR is only subject to review by the appointed auditor if questions or objections raised under the Local Audit and Accountability Act 2014 lead to the involvement of the auditor.  The appointed auditor is:</w:t>
            </w:r>
          </w:p>
          <w:p>
            <w:pPr>
              <w:overflowPunct w:val="0"/>
              <w:autoSpaceDE w:val="0"/>
              <w:autoSpaceDN w:val="0"/>
              <w:adjustRightInd w:val="0"/>
              <w:spacing w:after="0" w:line="240" w:lineRule="auto"/>
              <w:ind w:left="360"/>
              <w:contextualSpacing/>
              <w:textAlignment w:val="baseline"/>
              <w:rPr>
                <w:rFonts w:eastAsia="Times New Roman" w:cs="Arial"/>
                <w:sz w:val="18"/>
                <w:szCs w:val="18"/>
              </w:rPr>
            </w:pPr>
          </w:p>
          <w:p>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PKF Littlejohn LLP (Ref: SBA Team)</w:t>
            </w:r>
          </w:p>
          <w:p>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15 Westferry Circus</w:t>
            </w:r>
          </w:p>
          <w:p>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Canary Wharf</w:t>
            </w:r>
          </w:p>
          <w:p>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14:textFill>
                  <w14:solidFill>
                    <w14:schemeClr w14:val="tx1"/>
                  </w14:solidFill>
                </w14:textFill>
              </w:rPr>
            </w:pPr>
            <w:r>
              <w:rPr>
                <w:rFonts w:eastAsia="Times New Roman" w:cs="Arial"/>
                <w:b/>
                <w:color w:val="000000" w:themeColor="text1"/>
                <w:sz w:val="18"/>
                <w:szCs w:val="18"/>
                <w14:textFill>
                  <w14:solidFill>
                    <w14:schemeClr w14:val="tx1"/>
                  </w14:solidFill>
                </w14:textFill>
              </w:rPr>
              <w:t>London E14 4HD</w:t>
            </w:r>
          </w:p>
          <w:p>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14:textFill>
                  <w14:solidFill>
                    <w14:schemeClr w14:val="tx1"/>
                  </w14:solidFill>
                </w14:textFill>
              </w:rPr>
            </w:pPr>
            <w:r>
              <w:rPr>
                <w:rFonts w:eastAsia="Times New Roman" w:cs="Arial"/>
                <w:color w:val="000000" w:themeColor="text1"/>
                <w:sz w:val="18"/>
                <w:szCs w:val="18"/>
                <w14:textFill>
                  <w14:solidFill>
                    <w14:schemeClr w14:val="tx1"/>
                  </w14:solidFill>
                </w14:textFill>
              </w:rPr>
              <w:t>(</w:t>
            </w:r>
            <w:r>
              <w:fldChar w:fldCharType="begin"/>
            </w:r>
            <w:r>
              <w:instrText xml:space="preserve"> HYPERLINK "mailto:sba@pkf-l.com" </w:instrText>
            </w:r>
            <w:r>
              <w:fldChar w:fldCharType="separate"/>
            </w:r>
            <w:r>
              <w:rPr>
                <w:rStyle w:val="8"/>
                <w:rFonts w:eastAsia="Times New Roman" w:cs="Arial"/>
                <w:sz w:val="18"/>
              </w:rPr>
              <w:t>sba@pkf-l.com</w:t>
            </w:r>
            <w:r>
              <w:rPr>
                <w:rStyle w:val="8"/>
                <w:rFonts w:eastAsia="Times New Roman" w:cs="Arial"/>
                <w:sz w:val="18"/>
              </w:rPr>
              <w:fldChar w:fldCharType="end"/>
            </w:r>
            <w:r>
              <w:rPr>
                <w:rFonts w:eastAsia="Times New Roman" w:cs="Arial"/>
                <w:color w:val="000000" w:themeColor="text1"/>
                <w:sz w:val="18"/>
                <w:szCs w:val="18"/>
                <w14:textFill>
                  <w14:solidFill>
                    <w14:schemeClr w14:val="tx1"/>
                  </w14:solidFill>
                </w14:textFill>
              </w:rPr>
              <w:t>)</w:t>
            </w:r>
          </w:p>
          <w:p>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14:textFill>
                  <w14:solidFill>
                    <w14:schemeClr w14:val="tx1"/>
                  </w14:solidFill>
                </w14:textFill>
              </w:rPr>
            </w:pPr>
          </w:p>
          <w:p>
            <w:pPr>
              <w:overflowPunct w:val="0"/>
              <w:autoSpaceDE w:val="0"/>
              <w:autoSpaceDN w:val="0"/>
              <w:adjustRightInd w:val="0"/>
              <w:spacing w:after="0" w:line="240" w:lineRule="auto"/>
              <w:contextualSpacing/>
              <w:jc w:val="left"/>
              <w:textAlignment w:val="baseline"/>
              <w:rPr>
                <w:rFonts w:hint="default" w:eastAsia="Times New Roman" w:cs="Arial"/>
                <w:sz w:val="18"/>
                <w:szCs w:val="18"/>
                <w:lang w:val="en-GB"/>
              </w:rPr>
            </w:pPr>
            <w:r>
              <w:rPr>
                <w:rFonts w:eastAsia="Times New Roman" w:cs="Arial"/>
                <w:b/>
                <w:sz w:val="18"/>
                <w:szCs w:val="18"/>
              </w:rPr>
              <w:t xml:space="preserve">5. This announcement is made by (e) </w:t>
            </w:r>
            <w:r>
              <w:rPr>
                <w:rFonts w:hint="default" w:eastAsia="Times New Roman" w:cs="Arial"/>
                <w:b/>
                <w:sz w:val="18"/>
                <w:szCs w:val="18"/>
                <w:lang w:val="en-GB"/>
              </w:rPr>
              <w:t>08 June 2023</w:t>
            </w:r>
          </w:p>
          <w:p>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pPr>
              <w:overflowPunct w:val="0"/>
              <w:autoSpaceDE w:val="0"/>
              <w:autoSpaceDN w:val="0"/>
              <w:adjustRightInd w:val="0"/>
              <w:spacing w:after="0" w:line="240" w:lineRule="auto"/>
              <w:textAlignment w:val="baseline"/>
              <w:rPr>
                <w:rFonts w:eastAsia="Times New Roman" w:cs="Arial"/>
                <w:sz w:val="19"/>
                <w:szCs w:val="19"/>
              </w:rPr>
            </w:pPr>
          </w:p>
          <w:p>
            <w:pPr>
              <w:overflowPunct w:val="0"/>
              <w:autoSpaceDE w:val="0"/>
              <w:autoSpaceDN w:val="0"/>
              <w:adjustRightInd w:val="0"/>
              <w:spacing w:after="0" w:line="240" w:lineRule="auto"/>
              <w:textAlignment w:val="baseline"/>
              <w:rPr>
                <w:rFonts w:eastAsia="Times New Roman" w:cs="Arial"/>
                <w:sz w:val="19"/>
                <w:szCs w:val="19"/>
              </w:rPr>
            </w:pPr>
          </w:p>
          <w:p>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(a) Insert date of placing of the notice which must be not less than 1 day before the date in (c) below</w:t>
            </w:r>
          </w:p>
          <w:p>
            <w:pPr>
              <w:overflowPunct w:val="0"/>
              <w:autoSpaceDE w:val="0"/>
              <w:autoSpaceDN w:val="0"/>
              <w:adjustRightInd w:val="0"/>
              <w:spacing w:after="0" w:line="240" w:lineRule="auto"/>
              <w:textAlignment w:val="baseline"/>
              <w:rPr>
                <w:rFonts w:eastAsia="Times New Roman" w:cs="Arial"/>
                <w:sz w:val="19"/>
                <w:szCs w:val="19"/>
              </w:rPr>
            </w:pPr>
          </w:p>
          <w:p>
            <w:pPr>
              <w:overflowPunct w:val="0"/>
              <w:autoSpaceDE w:val="0"/>
              <w:autoSpaceDN w:val="0"/>
              <w:adjustRightInd w:val="0"/>
              <w:spacing w:after="0" w:line="240" w:lineRule="auto"/>
              <w:textAlignment w:val="baseline"/>
              <w:rPr>
                <w:rFonts w:eastAsia="Times New Roman" w:cs="Arial"/>
                <w:sz w:val="19"/>
                <w:szCs w:val="19"/>
              </w:rPr>
            </w:pPr>
          </w:p>
          <w:p>
            <w:pPr>
              <w:overflowPunct w:val="0"/>
              <w:autoSpaceDE w:val="0"/>
              <w:autoSpaceDN w:val="0"/>
              <w:adjustRightInd w:val="0"/>
              <w:spacing w:after="0" w:line="240" w:lineRule="auto"/>
              <w:textAlignment w:val="baseline"/>
              <w:rPr>
                <w:rFonts w:eastAsia="Times New Roman" w:cs="Arial"/>
                <w:sz w:val="19"/>
                <w:szCs w:val="19"/>
              </w:rPr>
            </w:pPr>
          </w:p>
          <w:p>
            <w:pPr>
              <w:overflowPunct w:val="0"/>
              <w:autoSpaceDE w:val="0"/>
              <w:autoSpaceDN w:val="0"/>
              <w:adjustRightInd w:val="0"/>
              <w:spacing w:after="0" w:line="240" w:lineRule="auto"/>
              <w:textAlignment w:val="baseline"/>
              <w:rPr>
                <w:rFonts w:eastAsia="Times New Roman" w:cs="Arial"/>
                <w:sz w:val="19"/>
                <w:szCs w:val="19"/>
              </w:rPr>
            </w:pPr>
          </w:p>
          <w:p>
            <w:pPr>
              <w:overflowPunct w:val="0"/>
              <w:autoSpaceDE w:val="0"/>
              <w:autoSpaceDN w:val="0"/>
              <w:adjustRightInd w:val="0"/>
              <w:spacing w:after="0" w:line="240" w:lineRule="auto"/>
              <w:textAlignment w:val="baseline"/>
              <w:rPr>
                <w:rFonts w:eastAsia="Times New Roman" w:cs="Arial"/>
                <w:sz w:val="19"/>
                <w:szCs w:val="19"/>
              </w:rPr>
            </w:pPr>
          </w:p>
          <w:p>
            <w:pPr>
              <w:overflowPunct w:val="0"/>
              <w:autoSpaceDE w:val="0"/>
              <w:autoSpaceDN w:val="0"/>
              <w:adjustRightInd w:val="0"/>
              <w:spacing w:after="0" w:line="240" w:lineRule="auto"/>
              <w:textAlignment w:val="baseline"/>
              <w:rPr>
                <w:rFonts w:eastAsia="Times New Roman" w:cs="Arial"/>
                <w:sz w:val="19"/>
                <w:szCs w:val="19"/>
              </w:rPr>
            </w:pPr>
          </w:p>
          <w:p>
            <w:pPr>
              <w:overflowPunct w:val="0"/>
              <w:autoSpaceDE w:val="0"/>
              <w:autoSpaceDN w:val="0"/>
              <w:adjustRightInd w:val="0"/>
              <w:spacing w:after="0" w:line="240" w:lineRule="auto"/>
              <w:ind w:left="357"/>
              <w:textAlignment w:val="baseline"/>
              <w:rPr>
                <w:rFonts w:eastAsia="Times New Roman" w:cs="Arial"/>
                <w:sz w:val="19"/>
                <w:szCs w:val="19"/>
              </w:rPr>
            </w:pPr>
          </w:p>
          <w:p>
            <w:pPr>
              <w:overflowPunct w:val="0"/>
              <w:autoSpaceDE w:val="0"/>
              <w:autoSpaceDN w:val="0"/>
              <w:adjustRightInd w:val="0"/>
              <w:spacing w:after="0" w:line="240" w:lineRule="auto"/>
              <w:textAlignment w:val="baseline"/>
              <w:rPr>
                <w:rFonts w:eastAsia="Times New Roman" w:cs="Arial"/>
                <w:sz w:val="16"/>
                <w:szCs w:val="16"/>
              </w:rPr>
            </w:pPr>
          </w:p>
          <w:p>
            <w:pPr>
              <w:overflowPunct w:val="0"/>
              <w:autoSpaceDE w:val="0"/>
              <w:autoSpaceDN w:val="0"/>
              <w:adjustRightInd w:val="0"/>
              <w:spacing w:after="0" w:line="240" w:lineRule="auto"/>
              <w:textAlignment w:val="baseline"/>
              <w:rPr>
                <w:rFonts w:eastAsia="Times New Roman" w:cs="Arial"/>
                <w:sz w:val="16"/>
                <w:szCs w:val="16"/>
              </w:rPr>
            </w:pPr>
          </w:p>
          <w:p>
            <w:pPr>
              <w:overflowPunct w:val="0"/>
              <w:autoSpaceDE w:val="0"/>
              <w:autoSpaceDN w:val="0"/>
              <w:adjustRightInd w:val="0"/>
              <w:spacing w:after="0" w:line="240" w:lineRule="auto"/>
              <w:textAlignment w:val="baseline"/>
              <w:rPr>
                <w:rFonts w:eastAsia="Times New Roman" w:cs="Arial"/>
                <w:sz w:val="16"/>
                <w:szCs w:val="16"/>
              </w:rPr>
            </w:pPr>
          </w:p>
          <w:p>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(b) Insert name, position and address/telephone number/ email address, as appropriate, of the Clerk or other person to which any person may apply to inspect the accounts</w:t>
            </w:r>
          </w:p>
          <w:p>
            <w:pPr>
              <w:overflowPunct w:val="0"/>
              <w:autoSpaceDE w:val="0"/>
              <w:autoSpaceDN w:val="0"/>
              <w:adjustRightInd w:val="0"/>
              <w:spacing w:after="0" w:line="240" w:lineRule="auto"/>
              <w:ind w:left="357"/>
              <w:textAlignment w:val="baseline"/>
              <w:rPr>
                <w:rFonts w:eastAsia="Times New Roman" w:cs="Arial"/>
                <w:sz w:val="16"/>
                <w:szCs w:val="16"/>
              </w:rPr>
            </w:pPr>
          </w:p>
          <w:p>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(c) Insert date, which must be at least 1 day after the date of announcement in (a) above and at least 30 working days before the date appointed in (d) below</w:t>
            </w:r>
          </w:p>
          <w:p>
            <w:pPr>
              <w:overflowPunct w:val="0"/>
              <w:autoSpaceDE w:val="0"/>
              <w:autoSpaceDN w:val="0"/>
              <w:adjustRightInd w:val="0"/>
              <w:spacing w:after="0" w:line="240" w:lineRule="auto"/>
              <w:ind w:left="357"/>
              <w:textAlignment w:val="baseline"/>
              <w:rPr>
                <w:rFonts w:eastAsia="Times New Roman" w:cs="Arial"/>
                <w:sz w:val="14"/>
                <w:szCs w:val="14"/>
              </w:rPr>
            </w:pPr>
          </w:p>
          <w:p>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(d) The inspection period between (c) and (d) must be 30 working days inclusive and must include the first 10 working days of July.</w:t>
            </w:r>
          </w:p>
          <w:p>
            <w:pPr>
              <w:overflowPunct w:val="0"/>
              <w:autoSpaceDE w:val="0"/>
              <w:autoSpaceDN w:val="0"/>
              <w:adjustRightInd w:val="0"/>
              <w:spacing w:after="0" w:line="240" w:lineRule="auto"/>
              <w:textAlignment w:val="baseline"/>
              <w:rPr>
                <w:rFonts w:eastAsia="Times New Roman" w:cs="Arial"/>
                <w:sz w:val="19"/>
                <w:szCs w:val="19"/>
              </w:rPr>
            </w:pPr>
          </w:p>
          <w:p>
            <w:pPr>
              <w:overflowPunct w:val="0"/>
              <w:autoSpaceDE w:val="0"/>
              <w:autoSpaceDN w:val="0"/>
              <w:adjustRightInd w:val="0"/>
              <w:spacing w:after="0" w:line="240" w:lineRule="auto"/>
              <w:textAlignment w:val="baseline"/>
              <w:rPr>
                <w:rFonts w:eastAsia="Times New Roman" w:cs="Arial"/>
                <w:sz w:val="19"/>
                <w:szCs w:val="19"/>
              </w:rPr>
            </w:pPr>
          </w:p>
          <w:p>
            <w:pPr>
              <w:overflowPunct w:val="0"/>
              <w:autoSpaceDE w:val="0"/>
              <w:autoSpaceDN w:val="0"/>
              <w:adjustRightInd w:val="0"/>
              <w:spacing w:after="0" w:line="240" w:lineRule="auto"/>
              <w:textAlignment w:val="baseline"/>
              <w:rPr>
                <w:rFonts w:eastAsia="Times New Roman" w:cs="Arial"/>
                <w:sz w:val="19"/>
                <w:szCs w:val="19"/>
              </w:rPr>
            </w:pPr>
          </w:p>
          <w:p>
            <w:pPr>
              <w:overflowPunct w:val="0"/>
              <w:autoSpaceDE w:val="0"/>
              <w:autoSpaceDN w:val="0"/>
              <w:adjustRightInd w:val="0"/>
              <w:spacing w:after="0" w:line="240" w:lineRule="auto"/>
              <w:textAlignment w:val="baseline"/>
              <w:rPr>
                <w:rFonts w:eastAsia="Times New Roman" w:cs="Arial"/>
                <w:sz w:val="19"/>
                <w:szCs w:val="19"/>
              </w:rPr>
            </w:pPr>
          </w:p>
          <w:p>
            <w:pPr>
              <w:overflowPunct w:val="0"/>
              <w:autoSpaceDE w:val="0"/>
              <w:autoSpaceDN w:val="0"/>
              <w:adjustRightInd w:val="0"/>
              <w:spacing w:after="0" w:line="240" w:lineRule="auto"/>
              <w:textAlignment w:val="baseline"/>
              <w:rPr>
                <w:rFonts w:eastAsia="Times New Roman" w:cs="Arial"/>
                <w:sz w:val="19"/>
                <w:szCs w:val="19"/>
              </w:rPr>
            </w:pPr>
          </w:p>
          <w:p>
            <w:pPr>
              <w:overflowPunct w:val="0"/>
              <w:autoSpaceDE w:val="0"/>
              <w:autoSpaceDN w:val="0"/>
              <w:adjustRightInd w:val="0"/>
              <w:spacing w:after="0" w:line="240" w:lineRule="auto"/>
              <w:textAlignment w:val="baseline"/>
              <w:rPr>
                <w:rFonts w:eastAsia="Times New Roman" w:cs="Arial"/>
                <w:sz w:val="19"/>
                <w:szCs w:val="19"/>
              </w:rPr>
            </w:pPr>
          </w:p>
          <w:p>
            <w:pPr>
              <w:overflowPunct w:val="0"/>
              <w:autoSpaceDE w:val="0"/>
              <w:autoSpaceDN w:val="0"/>
              <w:adjustRightInd w:val="0"/>
              <w:spacing w:after="0" w:line="240" w:lineRule="auto"/>
              <w:textAlignment w:val="baseline"/>
              <w:rPr>
                <w:rFonts w:eastAsia="Times New Roman" w:cs="Arial"/>
                <w:sz w:val="19"/>
                <w:szCs w:val="19"/>
              </w:rPr>
            </w:pPr>
          </w:p>
          <w:p>
            <w:pPr>
              <w:overflowPunct w:val="0"/>
              <w:autoSpaceDE w:val="0"/>
              <w:autoSpaceDN w:val="0"/>
              <w:adjustRightInd w:val="0"/>
              <w:spacing w:after="0" w:line="240" w:lineRule="auto"/>
              <w:ind w:left="18"/>
              <w:contextualSpacing/>
              <w:textAlignment w:val="baseline"/>
              <w:rPr>
                <w:rFonts w:eastAsia="Times New Roman" w:cs="Arial"/>
                <w:sz w:val="16"/>
                <w:szCs w:val="16"/>
              </w:rPr>
            </w:pPr>
          </w:p>
          <w:p>
            <w:pPr>
              <w:overflowPunct w:val="0"/>
              <w:autoSpaceDE w:val="0"/>
              <w:autoSpaceDN w:val="0"/>
              <w:adjustRightInd w:val="0"/>
              <w:spacing w:after="0" w:line="240" w:lineRule="auto"/>
              <w:ind w:left="360"/>
              <w:textAlignment w:val="baseline"/>
              <w:rPr>
                <w:rFonts w:eastAsia="Times New Roman" w:cs="Arial"/>
                <w:sz w:val="16"/>
                <w:szCs w:val="16"/>
              </w:rPr>
            </w:pPr>
          </w:p>
          <w:p>
            <w:pPr>
              <w:overflowPunct w:val="0"/>
              <w:autoSpaceDE w:val="0"/>
              <w:autoSpaceDN w:val="0"/>
              <w:adjustRightInd w:val="0"/>
              <w:spacing w:after="0" w:line="240" w:lineRule="auto"/>
              <w:textAlignment w:val="baseline"/>
              <w:rPr>
                <w:rFonts w:eastAsia="Times New Roman" w:cs="Arial"/>
                <w:sz w:val="16"/>
                <w:szCs w:val="16"/>
              </w:rPr>
            </w:pPr>
          </w:p>
          <w:p>
            <w:pPr>
              <w:overflowPunct w:val="0"/>
              <w:autoSpaceDE w:val="0"/>
              <w:autoSpaceDN w:val="0"/>
              <w:adjustRightInd w:val="0"/>
              <w:spacing w:after="0" w:line="240" w:lineRule="auto"/>
              <w:textAlignment w:val="baseline"/>
              <w:rPr>
                <w:rFonts w:eastAsia="Times New Roman" w:cs="Arial"/>
                <w:sz w:val="16"/>
                <w:szCs w:val="16"/>
              </w:rPr>
            </w:pPr>
          </w:p>
          <w:p>
            <w:pPr>
              <w:overflowPunct w:val="0"/>
              <w:autoSpaceDE w:val="0"/>
              <w:autoSpaceDN w:val="0"/>
              <w:adjustRightInd w:val="0"/>
              <w:spacing w:after="0" w:line="240" w:lineRule="auto"/>
              <w:textAlignment w:val="baseline"/>
              <w:rPr>
                <w:rFonts w:eastAsia="Times New Roman" w:cs="Arial"/>
                <w:sz w:val="16"/>
                <w:szCs w:val="16"/>
              </w:rPr>
            </w:pPr>
          </w:p>
          <w:p>
            <w:pPr>
              <w:overflowPunct w:val="0"/>
              <w:autoSpaceDE w:val="0"/>
              <w:autoSpaceDN w:val="0"/>
              <w:adjustRightInd w:val="0"/>
              <w:spacing w:after="0" w:line="240" w:lineRule="auto"/>
              <w:textAlignment w:val="baseline"/>
              <w:rPr>
                <w:rFonts w:eastAsia="Times New Roman" w:cs="Arial"/>
                <w:sz w:val="16"/>
                <w:szCs w:val="16"/>
              </w:rPr>
            </w:pPr>
          </w:p>
          <w:p>
            <w:pPr>
              <w:overflowPunct w:val="0"/>
              <w:autoSpaceDE w:val="0"/>
              <w:autoSpaceDN w:val="0"/>
              <w:adjustRightInd w:val="0"/>
              <w:spacing w:after="0" w:line="240" w:lineRule="auto"/>
              <w:textAlignment w:val="baseline"/>
              <w:rPr>
                <w:rFonts w:eastAsia="Times New Roman" w:cs="Arial"/>
                <w:sz w:val="16"/>
                <w:szCs w:val="16"/>
              </w:rPr>
            </w:pPr>
          </w:p>
          <w:p>
            <w:pPr>
              <w:overflowPunct w:val="0"/>
              <w:autoSpaceDE w:val="0"/>
              <w:autoSpaceDN w:val="0"/>
              <w:adjustRightInd w:val="0"/>
              <w:spacing w:after="0" w:line="240" w:lineRule="auto"/>
              <w:textAlignment w:val="baseline"/>
              <w:rPr>
                <w:rFonts w:eastAsia="Times New Roman" w:cs="Arial"/>
                <w:sz w:val="16"/>
                <w:szCs w:val="16"/>
              </w:rPr>
            </w:pPr>
          </w:p>
          <w:p>
            <w:pPr>
              <w:overflowPunct w:val="0"/>
              <w:autoSpaceDE w:val="0"/>
              <w:autoSpaceDN w:val="0"/>
              <w:adjustRightInd w:val="0"/>
              <w:spacing w:after="0" w:line="240" w:lineRule="auto"/>
              <w:textAlignment w:val="baseline"/>
              <w:rPr>
                <w:rFonts w:eastAsia="Times New Roman" w:cs="Arial"/>
                <w:sz w:val="16"/>
                <w:szCs w:val="16"/>
              </w:rPr>
            </w:pPr>
          </w:p>
          <w:p>
            <w:pPr>
              <w:overflowPunct w:val="0"/>
              <w:autoSpaceDE w:val="0"/>
              <w:autoSpaceDN w:val="0"/>
              <w:adjustRightInd w:val="0"/>
              <w:spacing w:after="0" w:line="240" w:lineRule="auto"/>
              <w:textAlignment w:val="baseline"/>
              <w:rPr>
                <w:rFonts w:eastAsia="Times New Roman" w:cs="Arial"/>
                <w:sz w:val="16"/>
                <w:szCs w:val="16"/>
              </w:rPr>
            </w:pPr>
          </w:p>
          <w:p>
            <w:pPr>
              <w:overflowPunct w:val="0"/>
              <w:autoSpaceDE w:val="0"/>
              <w:autoSpaceDN w:val="0"/>
              <w:adjustRightInd w:val="0"/>
              <w:spacing w:after="0" w:line="240" w:lineRule="auto"/>
              <w:textAlignment w:val="baseline"/>
              <w:rPr>
                <w:rFonts w:eastAsia="Times New Roman" w:cs="Arial"/>
                <w:sz w:val="16"/>
                <w:szCs w:val="16"/>
              </w:rPr>
            </w:pPr>
          </w:p>
          <w:p>
            <w:pPr>
              <w:overflowPunct w:val="0"/>
              <w:autoSpaceDE w:val="0"/>
              <w:autoSpaceDN w:val="0"/>
              <w:adjustRightInd w:val="0"/>
              <w:spacing w:after="0" w:line="240" w:lineRule="auto"/>
              <w:textAlignment w:val="baseline"/>
              <w:rPr>
                <w:rFonts w:eastAsia="Times New Roman" w:cs="Arial"/>
                <w:sz w:val="16"/>
                <w:szCs w:val="16"/>
              </w:rPr>
            </w:pPr>
          </w:p>
          <w:p>
            <w:pPr>
              <w:overflowPunct w:val="0"/>
              <w:autoSpaceDE w:val="0"/>
              <w:autoSpaceDN w:val="0"/>
              <w:adjustRightInd w:val="0"/>
              <w:spacing w:after="0" w:line="240" w:lineRule="auto"/>
              <w:textAlignment w:val="baseline"/>
              <w:rPr>
                <w:rFonts w:eastAsia="Times New Roman" w:cs="Arial"/>
                <w:sz w:val="16"/>
                <w:szCs w:val="16"/>
              </w:rPr>
            </w:pPr>
          </w:p>
          <w:p>
            <w:pPr>
              <w:overflowPunct w:val="0"/>
              <w:autoSpaceDE w:val="0"/>
              <w:autoSpaceDN w:val="0"/>
              <w:adjustRightInd w:val="0"/>
              <w:spacing w:after="0" w:line="240" w:lineRule="auto"/>
              <w:textAlignment w:val="baseline"/>
              <w:rPr>
                <w:rFonts w:eastAsia="Times New Roman" w:cs="Arial"/>
                <w:sz w:val="16"/>
                <w:szCs w:val="16"/>
              </w:rPr>
            </w:pPr>
          </w:p>
          <w:p>
            <w:pPr>
              <w:overflowPunct w:val="0"/>
              <w:autoSpaceDE w:val="0"/>
              <w:autoSpaceDN w:val="0"/>
              <w:adjustRightInd w:val="0"/>
              <w:spacing w:after="0" w:line="240" w:lineRule="auto"/>
              <w:ind w:left="18"/>
              <w:contextualSpacing/>
              <w:textAlignment w:val="baseline"/>
              <w:rPr>
                <w:rFonts w:eastAsia="Times New Roman" w:cs="Arial"/>
                <w:sz w:val="16"/>
                <w:szCs w:val="16"/>
              </w:rPr>
            </w:pPr>
          </w:p>
          <w:p>
            <w:pPr>
              <w:overflowPunct w:val="0"/>
              <w:autoSpaceDE w:val="0"/>
              <w:autoSpaceDN w:val="0"/>
              <w:adjustRightInd w:val="0"/>
              <w:spacing w:after="0" w:line="240" w:lineRule="auto"/>
              <w:ind w:left="18"/>
              <w:contextualSpacing/>
              <w:textAlignment w:val="baseline"/>
              <w:rPr>
                <w:rFonts w:eastAsia="Times New Roman" w:cs="Arial"/>
                <w:sz w:val="16"/>
                <w:szCs w:val="16"/>
              </w:rPr>
            </w:pPr>
          </w:p>
          <w:p>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(e) Insert name and position of person placing the notice – this person must be the responsible financial officer for the smaller authority</w:t>
            </w:r>
          </w:p>
        </w:tc>
      </w:tr>
    </w:tbl>
    <w:p>
      <w:pPr>
        <w:jc w:val="left"/>
      </w:pPr>
    </w:p>
    <w:p>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 ACCOUNTS: A SUMMARY OF YOUR RIGHTS</w:t>
      </w:r>
    </w:p>
    <w:p>
      <w:pPr>
        <w:overflowPunct w:val="0"/>
        <w:autoSpaceDE w:val="0"/>
        <w:autoSpaceDN w:val="0"/>
        <w:adjustRightInd w:val="0"/>
        <w:spacing w:after="0" w:line="240" w:lineRule="auto"/>
        <w:jc w:val="center"/>
        <w:textAlignment w:val="baseline"/>
        <w:rPr>
          <w:rFonts w:eastAsia="Times New Roman" w:cs="Arial"/>
          <w:b/>
          <w:sz w:val="20"/>
          <w:szCs w:val="20"/>
        </w:rPr>
      </w:pPr>
    </w:p>
    <w:p>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pPr>
        <w:overflowPunct w:val="0"/>
        <w:autoSpaceDE w:val="0"/>
        <w:autoSpaceDN w:val="0"/>
        <w:adjustRightInd w:val="0"/>
        <w:spacing w:after="0" w:line="240" w:lineRule="auto"/>
        <w:jc w:val="left"/>
        <w:textAlignment w:val="baseline"/>
        <w:rPr>
          <w:rFonts w:eastAsia="Times New Roman" w:cs="Arial"/>
          <w:b/>
          <w:sz w:val="20"/>
          <w:szCs w:val="20"/>
        </w:rPr>
      </w:pPr>
    </w:p>
    <w:p>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pPr>
        <w:overflowPunct w:val="0"/>
        <w:autoSpaceDE w:val="0"/>
        <w:autoSpaceDN w:val="0"/>
        <w:adjustRightInd w:val="0"/>
        <w:spacing w:after="0" w:line="240" w:lineRule="auto"/>
        <w:jc w:val="left"/>
        <w:textAlignment w:val="baseline"/>
        <w:rPr>
          <w:rFonts w:eastAsia="Times New Roman" w:cs="Arial"/>
          <w:sz w:val="20"/>
          <w:szCs w:val="20"/>
        </w:rPr>
      </w:pPr>
    </w:p>
    <w:p>
      <w:pPr>
        <w:spacing w:line="240" w:lineRule="auto"/>
        <w:rPr>
          <w:rFonts w:eastAsia="Times New Roman" w:cs="Arial"/>
          <w:sz w:val="20"/>
          <w:szCs w:val="20"/>
        </w:rPr>
      </w:pPr>
      <w:r>
        <w:rPr>
          <w:rFonts w:eastAsia="Times New Roman" w:cs="Arial"/>
          <w:sz w:val="20"/>
          <w:szCs w:val="20"/>
        </w:rPr>
        <w:t xml:space="preserve">The </w:t>
      </w:r>
      <w:r>
        <w:fldChar w:fldCharType="begin"/>
      </w:r>
      <w:r>
        <w:instrText xml:space="preserve"> HYPERLINK "http://www.legislation.gov.uk/ukpga/2014/2/contents" </w:instrText>
      </w:r>
      <w:r>
        <w:fldChar w:fldCharType="separate"/>
      </w:r>
      <w:r>
        <w:rPr>
          <w:rStyle w:val="8"/>
          <w:rFonts w:eastAsia="Times New Roman" w:cs="Arial"/>
          <w:sz w:val="20"/>
          <w:szCs w:val="20"/>
        </w:rPr>
        <w:t>Local Audit and Accountability Act 2014</w:t>
      </w:r>
      <w:r>
        <w:rPr>
          <w:rStyle w:val="8"/>
          <w:rFonts w:eastAsia="Times New Roman" w:cs="Arial"/>
          <w:sz w:val="20"/>
          <w:szCs w:val="20"/>
        </w:rPr>
        <w:fldChar w:fldCharType="end"/>
      </w:r>
      <w:r>
        <w:rPr>
          <w:rFonts w:eastAsia="Times New Roman" w:cs="Arial"/>
          <w:sz w:val="20"/>
          <w:szCs w:val="20"/>
        </w:rPr>
        <w:t xml:space="preserve"> (the Act) governs the work of auditors appointed to smaller authorities. This summary explains the provisions contained in Sections 26 and 27 of the Act. The Act and the </w:t>
      </w:r>
      <w:r>
        <w:fldChar w:fldCharType="begin"/>
      </w:r>
      <w:r>
        <w:instrText xml:space="preserve"> HYPERLINK "http://www.legislation.gov.uk/uksi/2015/234/contents/made" </w:instrText>
      </w:r>
      <w:r>
        <w:fldChar w:fldCharType="separate"/>
      </w:r>
      <w:r>
        <w:rPr>
          <w:rStyle w:val="8"/>
          <w:rFonts w:eastAsia="Times New Roman" w:cs="Arial"/>
          <w:sz w:val="20"/>
          <w:szCs w:val="20"/>
        </w:rPr>
        <w:t>Accounts and Audit Regulations 2015</w:t>
      </w:r>
      <w:r>
        <w:rPr>
          <w:rStyle w:val="8"/>
          <w:rFonts w:eastAsia="Times New Roman" w:cs="Arial"/>
          <w:sz w:val="20"/>
          <w:szCs w:val="20"/>
        </w:rPr>
        <w:fldChar w:fldCharType="end"/>
      </w:r>
      <w:r>
        <w:rPr>
          <w:rFonts w:eastAsia="Times New Roman" w:cs="Arial"/>
          <w:sz w:val="20"/>
          <w:szCs w:val="20"/>
        </w:rPr>
        <w:t xml:space="preserve"> also cover the duties, responsibilities and rights of smaller authorities, other organisations and the public concerning the accounts being audited. </w:t>
      </w:r>
    </w:p>
    <w:p>
      <w:pPr>
        <w:spacing w:line="240" w:lineRule="auto"/>
        <w:rPr>
          <w:rFonts w:eastAsia="Times New Roman" w:cs="Arial"/>
          <w:sz w:val="20"/>
          <w:szCs w:val="20"/>
        </w:rPr>
      </w:pPr>
      <w:r>
        <w:rPr>
          <w:rFonts w:eastAsia="Times New Roman" w:cs="Arial"/>
          <w:sz w:val="20"/>
          <w:szCs w:val="20"/>
        </w:rPr>
        <w:t>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exercising your rights through their council tax.</w:t>
      </w:r>
    </w:p>
    <w:p>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inspect the accounting records</w:t>
      </w:r>
    </w:p>
    <w:p>
      <w:pPr>
        <w:overflowPunct w:val="0"/>
        <w:autoSpaceDE w:val="0"/>
        <w:autoSpaceDN w:val="0"/>
        <w:adjustRightInd w:val="0"/>
        <w:spacing w:after="0" w:line="240" w:lineRule="auto"/>
        <w:textAlignment w:val="baseline"/>
        <w:rPr>
          <w:rFonts w:eastAsia="Times New Roman" w:cs="Arial"/>
          <w:sz w:val="20"/>
          <w:szCs w:val="20"/>
        </w:rPr>
      </w:pPr>
    </w:p>
    <w:p>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pPr>
        <w:overflowPunct w:val="0"/>
        <w:autoSpaceDE w:val="0"/>
        <w:autoSpaceDN w:val="0"/>
        <w:adjustRightInd w:val="0"/>
        <w:spacing w:after="0" w:line="240" w:lineRule="auto"/>
        <w:textAlignment w:val="baseline"/>
        <w:rPr>
          <w:rFonts w:eastAsia="Times New Roman" w:cs="Arial"/>
          <w:sz w:val="20"/>
          <w:szCs w:val="20"/>
        </w:rPr>
      </w:pPr>
    </w:p>
    <w:p>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30 working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 working day period must include a common period of inspection during which all smaller authorities’ accounting records are available to inspect. This will be 3-14 July 2023 for 2022/23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pPr>
        <w:overflowPunct w:val="0"/>
        <w:autoSpaceDE w:val="0"/>
        <w:autoSpaceDN w:val="0"/>
        <w:adjustRightInd w:val="0"/>
        <w:spacing w:after="0" w:line="240" w:lineRule="auto"/>
        <w:textAlignment w:val="baseline"/>
        <w:rPr>
          <w:rFonts w:eastAsia="Times New Roman" w:cs="Arial"/>
          <w:sz w:val="20"/>
          <w:szCs w:val="20"/>
        </w:rPr>
      </w:pPr>
    </w:p>
    <w:p>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The right to ask the auditor questions about the accounting records</w:t>
      </w:r>
    </w:p>
    <w:p>
      <w:pPr>
        <w:overflowPunct w:val="0"/>
        <w:autoSpaceDE w:val="0"/>
        <w:autoSpaceDN w:val="0"/>
        <w:adjustRightInd w:val="0"/>
        <w:spacing w:after="0" w:line="240" w:lineRule="auto"/>
        <w:textAlignment w:val="baseline"/>
        <w:rPr>
          <w:rFonts w:eastAsia="Times New Roman" w:cs="Arial"/>
          <w:b/>
          <w:sz w:val="20"/>
          <w:szCs w:val="20"/>
        </w:rPr>
      </w:pPr>
    </w:p>
    <w:p>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pPr>
        <w:spacing w:line="240" w:lineRule="auto"/>
        <w:rPr>
          <w:rFonts w:eastAsia="Times New Roman" w:cs="Arial"/>
          <w:sz w:val="20"/>
          <w:szCs w:val="20"/>
        </w:rPr>
      </w:pPr>
      <w:r>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make objections at audit</w:t>
      </w:r>
    </w:p>
    <w:p>
      <w:pPr>
        <w:overflowPunct w:val="0"/>
        <w:autoSpaceDE w:val="0"/>
        <w:autoSpaceDN w:val="0"/>
        <w:adjustRightInd w:val="0"/>
        <w:spacing w:after="0" w:line="240" w:lineRule="auto"/>
        <w:textAlignment w:val="baseline"/>
        <w:rPr>
          <w:rFonts w:eastAsia="Times New Roman" w:cs="Arial"/>
          <w:sz w:val="20"/>
          <w:szCs w:val="20"/>
        </w:rPr>
      </w:pPr>
    </w:p>
    <w:p>
      <w:pPr>
        <w:spacing w:after="0" w:line="240" w:lineRule="auto"/>
        <w:rPr>
          <w:rFonts w:eastAsia="Times New Roman" w:cs="Arial"/>
          <w:sz w:val="20"/>
          <w:szCs w:val="20"/>
        </w:rPr>
      </w:pPr>
      <w:r>
        <w:rPr>
          <w:rFonts w:eastAsia="Times New Roman" w:cs="Arial"/>
          <w:sz w:val="20"/>
          <w:szCs w:val="20"/>
        </w:rPr>
        <w:t>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accounts you must write to the external auditor stating you want to make an objection, including the information and evidence below and you must send a copy to the smaller authority. The notice must include:</w:t>
      </w:r>
    </w:p>
    <w:p>
      <w:pPr>
        <w:spacing w:after="0" w:line="240" w:lineRule="auto"/>
        <w:rPr>
          <w:rFonts w:eastAsia="Times New Roman" w:cs="Arial"/>
          <w:sz w:val="20"/>
          <w:szCs w:val="20"/>
        </w:rPr>
      </w:pPr>
    </w:p>
    <w:p>
      <w:pPr>
        <w:pStyle w:val="9"/>
        <w:numPr>
          <w:ilvl w:val="0"/>
          <w:numId w:val="3"/>
        </w:numPr>
        <w:rPr>
          <w:sz w:val="20"/>
        </w:rPr>
      </w:pPr>
      <w:r>
        <w:rPr>
          <w:sz w:val="20"/>
        </w:rPr>
        <w:t>confirmation that you are an elector in the smaller authority’s area;</w:t>
      </w:r>
    </w:p>
    <w:p>
      <w:pPr>
        <w:pStyle w:val="9"/>
        <w:numPr>
          <w:ilvl w:val="0"/>
          <w:numId w:val="3"/>
        </w:numPr>
        <w:rPr>
          <w:sz w:val="20"/>
        </w:rPr>
      </w:pPr>
      <w:r>
        <w:rPr>
          <w:sz w:val="20"/>
        </w:rPr>
        <w:t>why you are objecting to the accounts and the facts on which you rely;</w:t>
      </w:r>
    </w:p>
    <w:p>
      <w:pPr>
        <w:pStyle w:val="9"/>
        <w:numPr>
          <w:ilvl w:val="0"/>
          <w:numId w:val="3"/>
        </w:numPr>
        <w:rPr>
          <w:sz w:val="20"/>
        </w:rPr>
      </w:pPr>
      <w:r>
        <w:rPr>
          <w:sz w:val="20"/>
        </w:rPr>
        <w:t>details of any item in the accounts that you think is unlawful; and</w:t>
      </w:r>
    </w:p>
    <w:p>
      <w:pPr>
        <w:pStyle w:val="9"/>
        <w:numPr>
          <w:ilvl w:val="0"/>
          <w:numId w:val="3"/>
        </w:numPr>
        <w:rPr>
          <w:sz w:val="20"/>
        </w:rPr>
      </w:pPr>
      <w:r>
        <w:rPr>
          <w:sz w:val="20"/>
        </w:rPr>
        <w:t>details of any matter about which you think the external auditor should make a public interest report.</w:t>
      </w:r>
    </w:p>
    <w:p>
      <w:pPr>
        <w:spacing w:after="0" w:line="240" w:lineRule="auto"/>
        <w:rPr>
          <w:rFonts w:eastAsia="Times New Roman" w:cs="Arial"/>
          <w:sz w:val="20"/>
          <w:szCs w:val="20"/>
        </w:rPr>
      </w:pPr>
    </w:p>
    <w:p>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r>
        <w:fldChar w:fldCharType="begin"/>
      </w:r>
      <w:r>
        <w:instrText xml:space="preserve"> HYPERLINK "http://www.legislation.gov.uk/ukpga/2014/2/contents" </w:instrText>
      </w:r>
      <w:r>
        <w:fldChar w:fldCharType="separate"/>
      </w:r>
      <w:r>
        <w:rPr>
          <w:rStyle w:val="8"/>
          <w:rFonts w:eastAsia="Times New Roman" w:cs="Arial"/>
          <w:sz w:val="20"/>
          <w:szCs w:val="20"/>
        </w:rPr>
        <w:t>Local Audit and Accountability Act 2014</w:t>
      </w:r>
      <w:r>
        <w:rPr>
          <w:rStyle w:val="8"/>
          <w:rFonts w:eastAsia="Times New Roman" w:cs="Arial"/>
          <w:sz w:val="20"/>
          <w:szCs w:val="20"/>
        </w:rPr>
        <w:fldChar w:fldCharType="end"/>
      </w:r>
      <w:r>
        <w:rPr>
          <w:rFonts w:eastAsia="Times New Roman" w:cs="Arial"/>
          <w:sz w:val="20"/>
          <w:szCs w:val="20"/>
        </w:rPr>
        <w:t xml:space="preserve">. </w:t>
      </w:r>
    </w:p>
    <w:p>
      <w:pPr>
        <w:overflowPunct w:val="0"/>
        <w:autoSpaceDE w:val="0"/>
        <w:autoSpaceDN w:val="0"/>
        <w:adjustRightInd w:val="0"/>
        <w:spacing w:after="0" w:line="240" w:lineRule="auto"/>
        <w:textAlignment w:val="baseline"/>
        <w:rPr>
          <w:rFonts w:eastAsia="Times New Roman" w:cs="Arial"/>
          <w:sz w:val="20"/>
          <w:szCs w:val="20"/>
        </w:rPr>
      </w:pPr>
    </w:p>
    <w:p>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pPr>
        <w:overflowPunct w:val="0"/>
        <w:autoSpaceDE w:val="0"/>
        <w:autoSpaceDN w:val="0"/>
        <w:adjustRightInd w:val="0"/>
        <w:spacing w:after="0" w:line="240" w:lineRule="auto"/>
        <w:textAlignment w:val="baseline"/>
        <w:rPr>
          <w:rFonts w:eastAsia="Times New Roman" w:cs="Arial"/>
          <w:sz w:val="20"/>
          <w:szCs w:val="20"/>
        </w:rPr>
      </w:pPr>
    </w:p>
    <w:p>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pPr>
        <w:overflowPunct w:val="0"/>
        <w:autoSpaceDE w:val="0"/>
        <w:autoSpaceDN w:val="0"/>
        <w:adjustRightInd w:val="0"/>
        <w:spacing w:after="0" w:line="240" w:lineRule="auto"/>
        <w:textAlignment w:val="baseline"/>
        <w:rPr>
          <w:rFonts w:eastAsia="Times New Roman" w:cs="Arial"/>
          <w:sz w:val="20"/>
          <w:szCs w:val="20"/>
        </w:rPr>
      </w:pPr>
    </w:p>
    <w:tbl>
      <w:tblPr>
        <w:tblStyle w:val="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9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vAlign w:val="center"/>
          </w:tcPr>
          <w:p>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r>
              <w:fldChar w:fldCharType="begin"/>
            </w:r>
            <w:r>
              <w:instrText xml:space="preserve"> HYPERLINK "https://www.pkf-l.com/wp-content/uploads/2020/09/Council-accounts-a-guide-to-your-rights.pdf" </w:instrText>
            </w:r>
            <w:r>
              <w:fldChar w:fldCharType="separate"/>
            </w:r>
            <w:r>
              <w:rPr>
                <w:rStyle w:val="8"/>
                <w:rFonts w:eastAsia="Times New Roman" w:cs="Arial"/>
                <w:sz w:val="20"/>
                <w:szCs w:val="20"/>
              </w:rPr>
              <w:t>Local authority accounts: A guide to your rights</w:t>
            </w:r>
            <w:r>
              <w:rPr>
                <w:rStyle w:val="8"/>
                <w:rFonts w:eastAsia="Times New Roman" w:cs="Arial"/>
                <w:sz w:val="20"/>
                <w:szCs w:val="20"/>
              </w:rPr>
              <w:fldChar w:fldCharType="end"/>
            </w:r>
            <w:r>
              <w:rPr>
                <w:rFonts w:eastAsia="Times New Roman" w:cs="Arial"/>
                <w:sz w:val="20"/>
                <w:szCs w:val="20"/>
              </w:rPr>
              <w:t xml:space="preserve"> are available from the NAO website.</w:t>
            </w:r>
          </w:p>
        </w:tc>
        <w:tc>
          <w:tcPr>
            <w:tcW w:w="4677" w:type="dxa"/>
          </w:tcPr>
          <w:p>
            <w:pPr>
              <w:overflowPunct w:val="0"/>
              <w:autoSpaceDE w:val="0"/>
              <w:autoSpaceDN w:val="0"/>
              <w:adjustRightInd w:val="0"/>
              <w:spacing w:after="0" w:line="240" w:lineRule="auto"/>
              <w:textAlignment w:val="baseline"/>
              <w:rPr>
                <w:rFonts w:eastAsia="Times New Roman" w:cs="Arial"/>
                <w:sz w:val="20"/>
                <w:szCs w:val="20"/>
              </w:rPr>
            </w:pPr>
          </w:p>
          <w:p>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auditor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pPr>
              <w:overflowPunct w:val="0"/>
              <w:autoSpaceDE w:val="0"/>
              <w:autoSpaceDN w:val="0"/>
              <w:adjustRightInd w:val="0"/>
              <w:spacing w:after="0" w:line="240" w:lineRule="auto"/>
              <w:textAlignment w:val="baseline"/>
              <w:rPr>
                <w:rFonts w:eastAsia="Times New Roman" w:cs="Arial"/>
                <w:sz w:val="20"/>
                <w:szCs w:val="20"/>
              </w:rPr>
            </w:pPr>
          </w:p>
        </w:tc>
      </w:tr>
    </w:tbl>
    <w:p>
      <w:pPr>
        <w:spacing w:line="240" w:lineRule="auto"/>
        <w:jc w:val="left"/>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9729AB"/>
    <w:multiLevelType w:val="multilevel"/>
    <w:tmpl w:val="139729AB"/>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
    <w:nsid w:val="2E455A0B"/>
    <w:multiLevelType w:val="multilevel"/>
    <w:tmpl w:val="2E455A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FEB6668"/>
    <w:multiLevelType w:val="multilevel"/>
    <w:tmpl w:val="3FEB6668"/>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CF"/>
    <w:rsid w:val="0000128B"/>
    <w:rsid w:val="00006D80"/>
    <w:rsid w:val="000C3753"/>
    <w:rsid w:val="000D3EA4"/>
    <w:rsid w:val="001452B6"/>
    <w:rsid w:val="001710FE"/>
    <w:rsid w:val="001B612F"/>
    <w:rsid w:val="00270726"/>
    <w:rsid w:val="002C651C"/>
    <w:rsid w:val="003834F0"/>
    <w:rsid w:val="003A4842"/>
    <w:rsid w:val="003D194A"/>
    <w:rsid w:val="003F371A"/>
    <w:rsid w:val="00400880"/>
    <w:rsid w:val="00414553"/>
    <w:rsid w:val="00500F4D"/>
    <w:rsid w:val="0050557D"/>
    <w:rsid w:val="00525DAA"/>
    <w:rsid w:val="005869A8"/>
    <w:rsid w:val="005A520D"/>
    <w:rsid w:val="006074C4"/>
    <w:rsid w:val="00755ED8"/>
    <w:rsid w:val="007E5617"/>
    <w:rsid w:val="007E7850"/>
    <w:rsid w:val="008005C3"/>
    <w:rsid w:val="00805A33"/>
    <w:rsid w:val="00815FCF"/>
    <w:rsid w:val="00853A4F"/>
    <w:rsid w:val="008D19EA"/>
    <w:rsid w:val="00921065"/>
    <w:rsid w:val="009446DA"/>
    <w:rsid w:val="009C2C09"/>
    <w:rsid w:val="00A92717"/>
    <w:rsid w:val="00B53912"/>
    <w:rsid w:val="00BB289B"/>
    <w:rsid w:val="00C551EB"/>
    <w:rsid w:val="00C644E5"/>
    <w:rsid w:val="00D161D4"/>
    <w:rsid w:val="00D5498D"/>
    <w:rsid w:val="00D94653"/>
    <w:rsid w:val="00E70583"/>
    <w:rsid w:val="00EB6596"/>
    <w:rsid w:val="00EE1B49"/>
    <w:rsid w:val="00EF52BF"/>
    <w:rsid w:val="00F2670F"/>
    <w:rsid w:val="00F43BB3"/>
    <w:rsid w:val="00F7561B"/>
    <w:rsid w:val="00F93D01"/>
    <w:rsid w:val="00FB06E8"/>
    <w:rsid w:val="00FE72B3"/>
    <w:rsid w:val="00FF7960"/>
    <w:rsid w:val="5EAF08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qFormat="1"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jc w:val="both"/>
    </w:pPr>
    <w:rPr>
      <w:rFonts w:ascii="Arial" w:hAnsi="Arial" w:eastAsiaTheme="minorHAnsi" w:cstheme="minorBidi"/>
      <w:sz w:val="21"/>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pPr>
      <w:spacing w:after="0" w:line="240" w:lineRule="auto"/>
    </w:pPr>
    <w:rPr>
      <w:rFonts w:ascii="Segoe UI" w:hAnsi="Segoe UI" w:cs="Segoe UI"/>
      <w:sz w:val="18"/>
      <w:szCs w:val="18"/>
    </w:rPr>
  </w:style>
  <w:style w:type="character" w:styleId="5">
    <w:name w:val="annotation reference"/>
    <w:basedOn w:val="2"/>
    <w:semiHidden/>
    <w:unhideWhenUsed/>
    <w:uiPriority w:val="99"/>
    <w:rPr>
      <w:sz w:val="16"/>
      <w:szCs w:val="16"/>
    </w:rPr>
  </w:style>
  <w:style w:type="paragraph" w:styleId="6">
    <w:name w:val="annotation text"/>
    <w:basedOn w:val="1"/>
    <w:link w:val="10"/>
    <w:semiHidden/>
    <w:unhideWhenUsed/>
    <w:qFormat/>
    <w:uiPriority w:val="99"/>
    <w:pPr>
      <w:spacing w:line="240" w:lineRule="auto"/>
    </w:pPr>
    <w:rPr>
      <w:sz w:val="20"/>
      <w:szCs w:val="20"/>
    </w:rPr>
  </w:style>
  <w:style w:type="paragraph" w:styleId="7">
    <w:name w:val="annotation subject"/>
    <w:basedOn w:val="6"/>
    <w:next w:val="6"/>
    <w:link w:val="11"/>
    <w:semiHidden/>
    <w:unhideWhenUsed/>
    <w:uiPriority w:val="99"/>
    <w:rPr>
      <w:b/>
      <w:bCs/>
    </w:rPr>
  </w:style>
  <w:style w:type="character" w:styleId="8">
    <w:name w:val="Hyperlink"/>
    <w:basedOn w:val="2"/>
    <w:unhideWhenUsed/>
    <w:uiPriority w:val="99"/>
    <w:rPr>
      <w:color w:val="0563C1" w:themeColor="hyperlink"/>
      <w:u w:val="single"/>
      <w14:textFill>
        <w14:solidFill>
          <w14:schemeClr w14:val="hlink"/>
        </w14:solidFill>
      </w14:textFill>
    </w:rPr>
  </w:style>
  <w:style w:type="paragraph" w:styleId="9">
    <w:name w:val="List Paragraph"/>
    <w:basedOn w:val="1"/>
    <w:qFormat/>
    <w:uiPriority w:val="34"/>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customStyle="1" w:styleId="10">
    <w:name w:val="Comment Text Char"/>
    <w:basedOn w:val="2"/>
    <w:link w:val="6"/>
    <w:semiHidden/>
    <w:uiPriority w:val="99"/>
    <w:rPr>
      <w:rFonts w:ascii="Arial" w:hAnsi="Arial"/>
      <w:sz w:val="20"/>
      <w:szCs w:val="20"/>
    </w:rPr>
  </w:style>
  <w:style w:type="character" w:customStyle="1" w:styleId="11">
    <w:name w:val="Comment Subject Char"/>
    <w:basedOn w:val="10"/>
    <w:link w:val="7"/>
    <w:semiHidden/>
    <w:uiPriority w:val="99"/>
    <w:rPr>
      <w:rFonts w:ascii="Arial" w:hAnsi="Arial"/>
      <w:b/>
      <w:bCs/>
      <w:sz w:val="20"/>
      <w:szCs w:val="20"/>
    </w:rPr>
  </w:style>
  <w:style w:type="character" w:customStyle="1" w:styleId="12">
    <w:name w:val="Balloon Text Char"/>
    <w:basedOn w:val="2"/>
    <w:link w:val="4"/>
    <w:semiHidden/>
    <w:qFormat/>
    <w:uiPriority w:val="99"/>
    <w:rPr>
      <w:rFonts w:ascii="Segoe UI" w:hAnsi="Segoe UI" w:cs="Segoe UI"/>
      <w:sz w:val="18"/>
      <w:szCs w:val="18"/>
    </w:rPr>
  </w:style>
  <w:style w:type="character" w:customStyle="1" w:styleId="13">
    <w:name w:val="Unresolved Mention1"/>
    <w:basedOn w:val="2"/>
    <w:semiHidden/>
    <w:unhideWhenUsed/>
    <w:uiPriority w:val="99"/>
    <w:rPr>
      <w:color w:val="808080"/>
      <w:shd w:val="clear" w:color="auto" w:fill="E6E6E6"/>
    </w:rPr>
  </w:style>
  <w:style w:type="character" w:customStyle="1" w:styleId="14">
    <w:name w:val="Unresolved Mention"/>
    <w:basedOn w:val="2"/>
    <w:semiHidden/>
    <w:unhideWhenUsed/>
    <w:uiPriority w:val="99"/>
    <w:rPr>
      <w:color w:val="605E5C"/>
      <w:shd w:val="clear" w:color="auto" w:fill="E1DFDD"/>
    </w:rPr>
  </w:style>
  <w:style w:type="paragraph" w:customStyle="1" w:styleId="15">
    <w:name w:val="Revision"/>
    <w:hidden/>
    <w:semiHidden/>
    <w:uiPriority w:val="99"/>
    <w:pPr>
      <w:spacing w:after="0" w:line="240" w:lineRule="auto"/>
    </w:pPr>
    <w:rPr>
      <w:rFonts w:ascii="Arial" w:hAnsi="Arial" w:eastAsiaTheme="minorHAnsi" w:cstheme="minorBidi"/>
      <w:sz w:val="21"/>
      <w:szCs w:val="22"/>
      <w:lang w:val="en-GB"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datastoreItem>
</file>

<file path=docProps/app.xml><?xml version="1.0" encoding="utf-8"?>
<Properties xmlns="http://schemas.openxmlformats.org/officeDocument/2006/extended-properties" xmlns:vt="http://schemas.openxmlformats.org/officeDocument/2006/docPropsVTypes">
  <Template>Normal.dotm</Template>
  <Company>PKF Littlejohn</Company>
  <Pages>4</Pages>
  <Words>2306</Words>
  <Characters>13149</Characters>
  <Lines>109</Lines>
  <Paragraphs>30</Paragraphs>
  <TotalTime>10</TotalTime>
  <ScaleCrop>false</ScaleCrop>
  <LinksUpToDate>false</LinksUpToDate>
  <CharactersWithSpaces>15425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2023-04-27T15:37:00Z</dcterms:created>
  <dc:creator>Rebecca Plane</dc:creator>
  <cp:lastModifiedBy>Dave Edwards</cp:lastModifiedBy>
  <cp:lastPrinted>2023-06-23T12:09:09Z</cp:lastPrinted>
  <dcterms:modified xsi:type="dcterms:W3CDTF">2023-06-23T12:10:24Z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BF33858639584A4AA6FBCCC92DD4C3E8</vt:lpwstr>
  </property>
</Properties>
</file>